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90703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86588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08425"/>
            <wp:effectExtent l="0" t="0" r="1460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6461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6715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02075"/>
            <wp:effectExtent l="0" t="0" r="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2049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54120"/>
            <wp:effectExtent l="0" t="0" r="254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14775"/>
            <wp:effectExtent l="0" t="0" r="63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034790"/>
            <wp:effectExtent l="0" t="0" r="444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26840"/>
            <wp:effectExtent l="0" t="0" r="63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11270"/>
            <wp:effectExtent l="0" t="0" r="508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30650"/>
            <wp:effectExtent l="0" t="0" r="317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65855"/>
            <wp:effectExtent l="0" t="0" r="1460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039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38220"/>
            <wp:effectExtent l="0" t="0" r="508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52520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43655"/>
            <wp:effectExtent l="0" t="0" r="317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7700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4210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7444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592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5445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69970"/>
            <wp:effectExtent l="0" t="0" r="381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96030"/>
            <wp:effectExtent l="0" t="0" r="190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10305"/>
            <wp:effectExtent l="0" t="0" r="1397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7256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02765"/>
            <wp:effectExtent l="0" t="0" r="508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89430"/>
            <wp:effectExtent l="0" t="0" r="508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在过去我们需要speakA和speakB说同样的话，然后进行音频转变，但是现在我们可以通过让他们按照自己的语言说话，然后进行语言风格的转变，这里只是语调变了，而不是翻译奥。</w:t>
      </w:r>
    </w:p>
    <w:p>
      <w:r>
        <w:drawing>
          <wp:inline distT="0" distB="0" distL="114300" distR="114300">
            <wp:extent cx="5271770" cy="3453765"/>
            <wp:effectExtent l="0" t="0" r="12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42970"/>
            <wp:effectExtent l="0" t="0" r="19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2F2045"/>
    <w:rsid w:val="461A73F8"/>
    <w:rsid w:val="5E307D63"/>
    <w:rsid w:val="76C60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Office_11.1.0.9341_F1E327BC-269C-435d-A152-05C5408002CA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2020-03-19T02:52:17Z</dcterms:created>
  <dc:creator>pc</dc:creator>
  <cp:lastModifiedBy>陈宏栉</cp:lastModifiedBy>
  <dcterms:modified xsi:type="dcterms:W3CDTF">2020-03-19T04:15:45Z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2052-11.1.0.9341</vt:lpwstr>
  </property>
</Properties>
</file>